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48B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1F7BCCCE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6B6CCE61" w14:textId="231CA908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 xml:space="preserve">Milano </w:t>
      </w:r>
      <w:r w:rsidR="00DA13D3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Napoli</w:t>
      </w:r>
      <w:r w:rsidR="00DA13D3">
        <w:rPr>
          <w:rFonts w:ascii="Georgia" w:hAnsi="Georgia"/>
        </w:rPr>
        <w:t xml:space="preserve"> </w:t>
      </w:r>
      <w:r w:rsidR="008F1A52">
        <w:rPr>
          <w:rFonts w:ascii="Georgia" w:hAnsi="Georgia"/>
        </w:rPr>
        <w:t xml:space="preserve">  </w:t>
      </w:r>
    </w:p>
    <w:p w14:paraId="48364D62" w14:textId="52707D9E" w:rsidR="00D04EB2" w:rsidRPr="00481480" w:rsidRDefault="009507A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potenziamento del tratto Firenze Sud – Incisa, propedeutici alla </w:t>
      </w:r>
      <w:r w:rsidR="0062202E">
        <w:rPr>
          <w:rFonts w:ascii="Georgia" w:hAnsi="Georgia"/>
        </w:rPr>
        <w:t>messa in esercizio</w:t>
      </w:r>
      <w:r>
        <w:rPr>
          <w:rFonts w:ascii="Georgia" w:hAnsi="Georgia"/>
        </w:rPr>
        <w:t xml:space="preserve"> della Terza Corsia </w:t>
      </w:r>
      <w:r w:rsidR="0062202E">
        <w:rPr>
          <w:rFonts w:ascii="Georgia" w:hAnsi="Georgia"/>
        </w:rPr>
        <w:t>“Lotto 1 Nord” dal km 300+900 al km 307</w:t>
      </w:r>
      <w:r w:rsidR="00C721A8">
        <w:rPr>
          <w:rFonts w:ascii="Georgia" w:hAnsi="Georgia"/>
        </w:rPr>
        <w:t>+000</w:t>
      </w:r>
    </w:p>
    <w:p w14:paraId="6643830A" w14:textId="21791504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9507AE">
        <w:rPr>
          <w:rFonts w:ascii="Georgia" w:hAnsi="Georgia"/>
          <w:b/>
        </w:rPr>
        <w:t>4</w:t>
      </w:r>
      <w:r w:rsidR="00261C9F">
        <w:rPr>
          <w:rFonts w:ascii="Georgia" w:hAnsi="Georgia"/>
          <w:b/>
        </w:rPr>
        <w:t>4</w:t>
      </w:r>
      <w:r w:rsidR="005901CB">
        <w:rPr>
          <w:rFonts w:ascii="Georgia" w:hAnsi="Georgia"/>
          <w:b/>
        </w:rPr>
        <w:t>9</w:t>
      </w:r>
      <w:r w:rsidR="0019168B">
        <w:rPr>
          <w:rFonts w:ascii="Georgia" w:hAnsi="Georgia"/>
          <w:b/>
        </w:rPr>
        <w:t>/</w:t>
      </w:r>
      <w:r w:rsidR="00517FB5">
        <w:rPr>
          <w:rFonts w:ascii="Georgia" w:hAnsi="Georgia"/>
          <w:b/>
        </w:rPr>
        <w:t>202</w:t>
      </w:r>
      <w:r w:rsidR="00C22652">
        <w:rPr>
          <w:rFonts w:ascii="Georgia" w:hAnsi="Georgia"/>
          <w:b/>
        </w:rPr>
        <w:t>1</w:t>
      </w:r>
    </w:p>
    <w:p w14:paraId="4706F9B0" w14:textId="714BE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DD4848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71A5B3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CEC916D" w14:textId="5310DE64" w:rsidR="00D04EB2" w:rsidRDefault="00532588" w:rsidP="001266D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A9319F">
        <w:rPr>
          <w:rFonts w:ascii="Georgia" w:hAnsi="Georgia"/>
        </w:rPr>
        <w:t xml:space="preserve">he </w:t>
      </w:r>
      <w:r w:rsidR="00442DC8">
        <w:rPr>
          <w:rFonts w:ascii="Georgia" w:hAnsi="Georgia"/>
        </w:rPr>
        <w:t xml:space="preserve">per eseguire </w:t>
      </w:r>
      <w:r w:rsidR="00D04EB2">
        <w:rPr>
          <w:rFonts w:ascii="Georgia" w:hAnsi="Georgia"/>
        </w:rPr>
        <w:t>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</w:t>
      </w:r>
      <w:r w:rsidR="008201DE">
        <w:rPr>
          <w:rFonts w:ascii="Georgia" w:hAnsi="Georgia"/>
        </w:rPr>
        <w:t xml:space="preserve"> </w:t>
      </w:r>
      <w:r w:rsidR="00D04EB2" w:rsidRPr="001266DF">
        <w:rPr>
          <w:rFonts w:ascii="Georgia" w:hAnsi="Georgia"/>
          <w:b/>
        </w:rPr>
        <w:t>chiudere il tratto Firenze Sud – Incisa in entrambe le carreggiate</w:t>
      </w:r>
      <w:r w:rsidR="001815F4">
        <w:rPr>
          <w:rFonts w:ascii="Georgia" w:hAnsi="Georgia"/>
        </w:rPr>
        <w:t xml:space="preserve">, dalle ore </w:t>
      </w:r>
      <w:r w:rsidR="00044D01">
        <w:rPr>
          <w:rFonts w:ascii="Georgia" w:hAnsi="Georgia"/>
        </w:rPr>
        <w:t>2</w:t>
      </w:r>
      <w:r w:rsidR="0052208C">
        <w:rPr>
          <w:rFonts w:ascii="Georgia" w:hAnsi="Georgia"/>
        </w:rPr>
        <w:t>2</w:t>
      </w:r>
      <w:r w:rsidR="001266DF">
        <w:rPr>
          <w:rFonts w:ascii="Georgia" w:hAnsi="Georgia"/>
        </w:rPr>
        <w:t xml:space="preserve">:00 del </w:t>
      </w:r>
      <w:r w:rsidR="005901CB">
        <w:rPr>
          <w:rFonts w:ascii="Georgia" w:hAnsi="Georgia"/>
        </w:rPr>
        <w:t xml:space="preserve">11 </w:t>
      </w:r>
      <w:proofErr w:type="gramStart"/>
      <w:r w:rsidR="00261C9F">
        <w:rPr>
          <w:rFonts w:ascii="Georgia" w:hAnsi="Georgia"/>
        </w:rPr>
        <w:t>Dicembre</w:t>
      </w:r>
      <w:proofErr w:type="gramEnd"/>
      <w:r w:rsidR="00C22652">
        <w:rPr>
          <w:rFonts w:ascii="Georgia" w:hAnsi="Georgia"/>
        </w:rPr>
        <w:t xml:space="preserve"> </w:t>
      </w:r>
      <w:r w:rsidR="00517FB5">
        <w:rPr>
          <w:rFonts w:ascii="Georgia" w:hAnsi="Georgia"/>
        </w:rPr>
        <w:t>202</w:t>
      </w:r>
      <w:r w:rsidR="00C22652">
        <w:rPr>
          <w:rFonts w:ascii="Georgia" w:hAnsi="Georgia"/>
        </w:rPr>
        <w:t>1</w:t>
      </w:r>
      <w:r w:rsidR="00D1439E">
        <w:rPr>
          <w:rFonts w:ascii="Georgia" w:hAnsi="Georgia"/>
        </w:rPr>
        <w:t xml:space="preserve"> alle ore 0</w:t>
      </w:r>
      <w:r w:rsidR="00AF329E">
        <w:rPr>
          <w:rFonts w:ascii="Georgia" w:hAnsi="Georgia"/>
        </w:rPr>
        <w:t>6</w:t>
      </w:r>
      <w:r w:rsidR="001266DF">
        <w:rPr>
          <w:rFonts w:ascii="Georgia" w:hAnsi="Georgia"/>
        </w:rPr>
        <w:t xml:space="preserve">:00 del </w:t>
      </w:r>
      <w:r w:rsidR="005901CB">
        <w:rPr>
          <w:rFonts w:ascii="Georgia" w:hAnsi="Georgia"/>
        </w:rPr>
        <w:t>12</w:t>
      </w:r>
      <w:r w:rsidR="00261C9F">
        <w:rPr>
          <w:rFonts w:ascii="Georgia" w:hAnsi="Georgia"/>
        </w:rPr>
        <w:t xml:space="preserve"> Dicembre</w:t>
      </w:r>
      <w:r w:rsidR="00517FB5">
        <w:rPr>
          <w:rFonts w:ascii="Georgia" w:hAnsi="Georgia"/>
        </w:rPr>
        <w:t xml:space="preserve"> 2</w:t>
      </w:r>
      <w:r w:rsidR="00F6027B">
        <w:rPr>
          <w:rFonts w:ascii="Georgia" w:hAnsi="Georgia"/>
        </w:rPr>
        <w:t>02</w:t>
      </w:r>
      <w:r w:rsidR="00C22652">
        <w:rPr>
          <w:rFonts w:ascii="Georgia" w:hAnsi="Georgia"/>
        </w:rPr>
        <w:t>1</w:t>
      </w:r>
      <w:r w:rsidR="008201DE">
        <w:rPr>
          <w:rFonts w:ascii="Georgia" w:hAnsi="Georgia"/>
        </w:rPr>
        <w:t>;</w:t>
      </w:r>
    </w:p>
    <w:p w14:paraId="1A93FEE8" w14:textId="77777777" w:rsidR="008201DE" w:rsidRPr="00872E40" w:rsidRDefault="00582D66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che si rende necessario chiudere al traffico le </w:t>
      </w:r>
      <w:r w:rsidRPr="00872E40">
        <w:rPr>
          <w:rFonts w:ascii="Georgia" w:hAnsi="Georgia"/>
          <w:b/>
        </w:rPr>
        <w:t>Aree di Servizio</w:t>
      </w:r>
    </w:p>
    <w:p w14:paraId="3AA6CAF2" w14:textId="3D579B94" w:rsidR="009427D7" w:rsidRDefault="00582D66" w:rsidP="00215FB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 w:rsidRPr="00872E40">
        <w:rPr>
          <w:rFonts w:ascii="Georgia" w:hAnsi="Georgia"/>
          <w:b/>
        </w:rPr>
        <w:t xml:space="preserve"> Chianti Est </w:t>
      </w:r>
      <w:r w:rsidR="001266DF" w:rsidRPr="00872E40">
        <w:rPr>
          <w:rFonts w:ascii="Georgia" w:hAnsi="Georgia"/>
          <w:b/>
        </w:rPr>
        <w:t>e Chianti Ovest</w:t>
      </w:r>
      <w:r w:rsidR="00080325">
        <w:rPr>
          <w:rFonts w:ascii="Georgia" w:hAnsi="Georgia"/>
        </w:rPr>
        <w:t xml:space="preserve">, </w:t>
      </w:r>
      <w:r w:rsidR="00044D01">
        <w:rPr>
          <w:rFonts w:ascii="Georgia" w:hAnsi="Georgia"/>
        </w:rPr>
        <w:t>dalle ore 2</w:t>
      </w:r>
      <w:r w:rsidR="001E0708">
        <w:rPr>
          <w:rFonts w:ascii="Georgia" w:hAnsi="Georgia"/>
        </w:rPr>
        <w:t>1</w:t>
      </w:r>
      <w:r w:rsidR="00044D01">
        <w:rPr>
          <w:rFonts w:ascii="Georgia" w:hAnsi="Georgia"/>
        </w:rPr>
        <w:t xml:space="preserve">:00 del </w:t>
      </w:r>
      <w:r w:rsidR="005901CB">
        <w:rPr>
          <w:rFonts w:ascii="Georgia" w:hAnsi="Georgia"/>
        </w:rPr>
        <w:t>11</w:t>
      </w:r>
      <w:r w:rsidR="00261C9F">
        <w:rPr>
          <w:rFonts w:ascii="Georgia" w:hAnsi="Georgia"/>
        </w:rPr>
        <w:t xml:space="preserve"> </w:t>
      </w:r>
      <w:proofErr w:type="gramStart"/>
      <w:r w:rsidR="00261C9F">
        <w:rPr>
          <w:rFonts w:ascii="Georgia" w:hAnsi="Georgia"/>
        </w:rPr>
        <w:t>Dicembre</w:t>
      </w:r>
      <w:proofErr w:type="gramEnd"/>
      <w:r w:rsidR="00044D01">
        <w:rPr>
          <w:rFonts w:ascii="Georgia" w:hAnsi="Georgia"/>
        </w:rPr>
        <w:t xml:space="preserve"> 2021 alle ore 0</w:t>
      </w:r>
      <w:r w:rsidR="00AF329E">
        <w:rPr>
          <w:rFonts w:ascii="Georgia" w:hAnsi="Georgia"/>
        </w:rPr>
        <w:t>6</w:t>
      </w:r>
      <w:r w:rsidR="00044D01">
        <w:rPr>
          <w:rFonts w:ascii="Georgia" w:hAnsi="Georgia"/>
        </w:rPr>
        <w:t xml:space="preserve">:00 del </w:t>
      </w:r>
      <w:r w:rsidR="005901CB">
        <w:rPr>
          <w:rFonts w:ascii="Georgia" w:hAnsi="Georgia"/>
        </w:rPr>
        <w:t>12</w:t>
      </w:r>
      <w:r w:rsidR="00261C9F">
        <w:rPr>
          <w:rFonts w:ascii="Georgia" w:hAnsi="Georgia"/>
        </w:rPr>
        <w:t xml:space="preserve"> Dicembre</w:t>
      </w:r>
      <w:r w:rsidR="00044D01">
        <w:rPr>
          <w:rFonts w:ascii="Georgia" w:hAnsi="Georgia"/>
        </w:rPr>
        <w:t xml:space="preserve"> 2021</w:t>
      </w:r>
      <w:r w:rsidR="00A84A23">
        <w:rPr>
          <w:rFonts w:ascii="Georgia" w:hAnsi="Georgia"/>
        </w:rPr>
        <w:t>;</w:t>
      </w:r>
    </w:p>
    <w:p w14:paraId="2BC47663" w14:textId="77777777" w:rsidR="00550852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AFE90F4" w14:textId="77777777" w:rsidR="00437915" w:rsidRDefault="00C660F8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030BA415" w14:textId="77777777" w:rsidR="00F6027B" w:rsidRDefault="00284E4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5E5CC8">
        <w:rPr>
          <w:rFonts w:ascii="Georgia" w:hAnsi="Georgia"/>
        </w:rPr>
        <w:t xml:space="preserve">che </w:t>
      </w:r>
      <w:r w:rsidR="00D02A93">
        <w:rPr>
          <w:rFonts w:ascii="Georgia" w:hAnsi="Georgia"/>
        </w:rPr>
        <w:t>il traffico diretto verso Roma</w:t>
      </w:r>
      <w:r w:rsidR="00F9756C">
        <w:rPr>
          <w:rFonts w:ascii="Georgia" w:hAnsi="Georgia"/>
        </w:rPr>
        <w:t xml:space="preserve"> </w:t>
      </w:r>
      <w:r w:rsidR="008070D1">
        <w:rPr>
          <w:rFonts w:ascii="Georgia" w:hAnsi="Georgia"/>
        </w:rPr>
        <w:t xml:space="preserve">sarà dirottato </w:t>
      </w:r>
      <w:r w:rsidR="00A55CF4">
        <w:rPr>
          <w:rFonts w:ascii="Georgia" w:hAnsi="Georgia"/>
        </w:rPr>
        <w:t xml:space="preserve">sulla viabilità </w:t>
      </w:r>
    </w:p>
    <w:p w14:paraId="70A25905" w14:textId="77777777" w:rsidR="00582D66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ordinaria a Firenze sud</w:t>
      </w:r>
      <w:r w:rsidR="00D02A93">
        <w:rPr>
          <w:rFonts w:ascii="Georgia" w:hAnsi="Georgia"/>
        </w:rPr>
        <w:t xml:space="preserve">, con </w:t>
      </w:r>
      <w:r>
        <w:rPr>
          <w:rFonts w:ascii="Georgia" w:hAnsi="Georgia"/>
        </w:rPr>
        <w:t>rientro</w:t>
      </w:r>
      <w:r w:rsidR="003253F1">
        <w:rPr>
          <w:rFonts w:ascii="Georgia" w:hAnsi="Georgia"/>
        </w:rPr>
        <w:t xml:space="preserve"> in autostrada a </w:t>
      </w:r>
      <w:r>
        <w:rPr>
          <w:rFonts w:ascii="Georgia" w:hAnsi="Georgia"/>
        </w:rPr>
        <w:t>Incisa</w:t>
      </w:r>
      <w:r w:rsidR="003253F1">
        <w:rPr>
          <w:rFonts w:ascii="Georgia" w:hAnsi="Georgia"/>
        </w:rPr>
        <w:t xml:space="preserve">, e per l’ </w:t>
      </w:r>
    </w:p>
    <w:p w14:paraId="1F3E1925" w14:textId="77777777" w:rsidR="00215FB9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occasione sarà predisposta segnaletica temporanea gialla indicante</w:t>
      </w:r>
    </w:p>
    <w:p w14:paraId="2C576274" w14:textId="502DC980" w:rsidR="00504637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Roma</w:t>
      </w:r>
      <w:r w:rsidR="00200DD2">
        <w:rPr>
          <w:rFonts w:ascii="Georgia" w:hAnsi="Georgia"/>
        </w:rPr>
        <w:t xml:space="preserve"> </w:t>
      </w:r>
      <w:r w:rsidR="00284E46">
        <w:rPr>
          <w:rFonts w:ascii="Georgia" w:hAnsi="Georgia"/>
        </w:rPr>
        <w:t>;</w:t>
      </w:r>
      <w:proofErr w:type="gramEnd"/>
    </w:p>
    <w:p w14:paraId="079808FF" w14:textId="6E9DDBC7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9054386" w14:textId="19FC4A9E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EC74831" w14:textId="3E2973DD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74ECD0F" w14:textId="77777777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E0DED6A" w14:textId="5B60B274" w:rsidR="001815F4" w:rsidRDefault="00F9756C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- </w:t>
      </w:r>
      <w:r w:rsidR="00A55CF4" w:rsidRPr="005E5CC8">
        <w:rPr>
          <w:rFonts w:ascii="Georgia" w:hAnsi="Georgia"/>
        </w:rPr>
        <w:t xml:space="preserve">che </w:t>
      </w:r>
      <w:r w:rsidR="00A55CF4">
        <w:rPr>
          <w:rFonts w:ascii="Georgia" w:hAnsi="Georgia"/>
        </w:rPr>
        <w:t xml:space="preserve">il traffico diretto verso </w:t>
      </w:r>
      <w:r w:rsidR="00D02A93">
        <w:rPr>
          <w:rFonts w:ascii="Georgia" w:hAnsi="Georgia"/>
        </w:rPr>
        <w:t>Bologna</w:t>
      </w:r>
      <w:r w:rsidR="00A55CF4">
        <w:rPr>
          <w:rFonts w:ascii="Georgia" w:hAnsi="Georgia"/>
        </w:rPr>
        <w:t xml:space="preserve"> sarà dirottato sulla viabilità </w:t>
      </w:r>
    </w:p>
    <w:p w14:paraId="1759C82A" w14:textId="77777777" w:rsidR="00A55CF4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ordinaria a Incisa</w:t>
      </w:r>
      <w:r w:rsidR="00D02A9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D02A93">
        <w:rPr>
          <w:rFonts w:ascii="Georgia" w:hAnsi="Georgia"/>
        </w:rPr>
        <w:t>con</w:t>
      </w:r>
      <w:r>
        <w:rPr>
          <w:rFonts w:ascii="Georgia" w:hAnsi="Georgia"/>
        </w:rPr>
        <w:t xml:space="preserve"> rientro in autostrada a Firenze sud, e per </w:t>
      </w:r>
      <w:proofErr w:type="gramStart"/>
      <w:r>
        <w:rPr>
          <w:rFonts w:ascii="Georgia" w:hAnsi="Georgia"/>
        </w:rPr>
        <w:t>l’ occasione</w:t>
      </w:r>
      <w:proofErr w:type="gramEnd"/>
      <w:r>
        <w:rPr>
          <w:rFonts w:ascii="Georgia" w:hAnsi="Georgia"/>
        </w:rPr>
        <w:t xml:space="preserve"> sarà predisposta segnaletica temporanea gialla indicante</w:t>
      </w:r>
    </w:p>
    <w:p w14:paraId="6A609FC3" w14:textId="77777777" w:rsidR="00336954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Bologna</w:t>
      </w:r>
      <w:r w:rsidR="00F9756C">
        <w:rPr>
          <w:rFonts w:ascii="Georgia" w:hAnsi="Georgia"/>
        </w:rPr>
        <w:t>;</w:t>
      </w:r>
    </w:p>
    <w:p w14:paraId="17DDF800" w14:textId="77777777" w:rsidR="00A55CF4" w:rsidRDefault="00A55CF4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 che per lunghe percorrenze, a chi è diretto verso Roma, si consiglia di</w:t>
      </w:r>
      <w:r w:rsidRPr="00A55CF4">
        <w:rPr>
          <w:rFonts w:ascii="Georgia" w:hAnsi="Georgia"/>
        </w:rPr>
        <w:t xml:space="preserve"> uscire a Fi Impruneta, seguire per Siena, prendere raccordo Siena-Bettolle SS326 e rientrare a Valdichiana;</w:t>
      </w:r>
    </w:p>
    <w:p w14:paraId="768E3A69" w14:textId="31CAEF01" w:rsidR="008201DE" w:rsidRPr="001E29FE" w:rsidRDefault="00284E46" w:rsidP="00442D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che gli Enti gestori della viabilità ordinaria sono stati informati </w:t>
      </w:r>
      <w:proofErr w:type="gramStart"/>
      <w:r>
        <w:rPr>
          <w:rFonts w:ascii="Georgia" w:hAnsi="Georgia"/>
        </w:rPr>
        <w:t xml:space="preserve">per 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>le</w:t>
      </w:r>
      <w:proofErr w:type="gramEnd"/>
      <w:r>
        <w:rPr>
          <w:rFonts w:ascii="Georgia" w:hAnsi="Georgia"/>
        </w:rPr>
        <w:t xml:space="preserve">  vie brevi, ma non essendo previsto alcun impatto sul traffico, non è stata richiesta autorizzazione formale</w:t>
      </w:r>
    </w:p>
    <w:p w14:paraId="4963D4DE" w14:textId="77777777" w:rsidR="008201DE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5EA12E8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FE401FB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92CE0C2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9B765DE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BCBC500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7351522F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1CAD654" w14:textId="6CA3CBC7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5901CB">
        <w:rPr>
          <w:rFonts w:ascii="Georgia" w:hAnsi="Georgia"/>
        </w:rPr>
        <w:t>dalle ore 21:00 del 11 Dicembre 2021 alle ore 06:00 del 12 Dicembre 2021</w:t>
      </w:r>
    </w:p>
    <w:p w14:paraId="2D8D14BB" w14:textId="0E0542E7" w:rsidR="001266DF" w:rsidRPr="006A0627" w:rsidRDefault="00502A6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5901CB">
        <w:rPr>
          <w:rFonts w:ascii="Georgia" w:hAnsi="Georgia"/>
        </w:rPr>
        <w:t xml:space="preserve">01 </w:t>
      </w:r>
      <w:proofErr w:type="gramStart"/>
      <w:r w:rsidR="005901CB">
        <w:rPr>
          <w:rFonts w:ascii="Georgia" w:hAnsi="Georgia"/>
        </w:rPr>
        <w:t>Dicembre</w:t>
      </w:r>
      <w:proofErr w:type="gramEnd"/>
      <w:r w:rsidR="00A84A23">
        <w:rPr>
          <w:rFonts w:ascii="Georgia" w:hAnsi="Georgia"/>
        </w:rPr>
        <w:t xml:space="preserve"> 2021</w:t>
      </w:r>
    </w:p>
    <w:p w14:paraId="186116F6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FBAAAB7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1734160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43E0BCB" w14:textId="0A3B3093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66DF">
        <w:rPr>
          <w:noProof/>
          <w:color w:val="0000FF"/>
          <w:sz w:val="20"/>
          <w:szCs w:val="20"/>
        </w:rPr>
        <w:t xml:space="preserve">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DD4848">
        <w:rPr>
          <w:b/>
          <w:noProof/>
          <w:color w:val="0000FF"/>
          <w:sz w:val="20"/>
          <w:szCs w:val="20"/>
        </w:rPr>
        <w:t>Stefano VIMERCATI</w:t>
      </w:r>
    </w:p>
    <w:p w14:paraId="1B575140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9AD8" w14:textId="77777777" w:rsidR="002445A1" w:rsidRDefault="002445A1">
      <w:r>
        <w:separator/>
      </w:r>
    </w:p>
  </w:endnote>
  <w:endnote w:type="continuationSeparator" w:id="0">
    <w:p w14:paraId="71DDEE73" w14:textId="77777777" w:rsidR="002445A1" w:rsidRDefault="0024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CA4E" w14:textId="77777777" w:rsidR="002445A1" w:rsidRDefault="002445A1">
      <w:r>
        <w:separator/>
      </w:r>
    </w:p>
  </w:footnote>
  <w:footnote w:type="continuationSeparator" w:id="0">
    <w:p w14:paraId="4979B4F2" w14:textId="77777777" w:rsidR="002445A1" w:rsidRDefault="0024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2445A1" w14:paraId="17A98F46" w14:textId="77777777">
      <w:trPr>
        <w:trHeight w:hRule="exact" w:val="2696"/>
      </w:trPr>
      <w:tc>
        <w:tcPr>
          <w:tcW w:w="1690" w:type="dxa"/>
        </w:tcPr>
        <w:p w14:paraId="43A95EB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3A3A9F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8BD0D07" w14:textId="77777777" w:rsidR="002445A1" w:rsidRDefault="002445A1">
          <w:pPr>
            <w:pStyle w:val="Intestazione"/>
          </w:pPr>
        </w:p>
      </w:tc>
    </w:tr>
    <w:tr w:rsidR="002445A1" w14:paraId="6D1AFB5E" w14:textId="77777777">
      <w:trPr>
        <w:trHeight w:hRule="exact" w:val="482"/>
      </w:trPr>
      <w:tc>
        <w:tcPr>
          <w:tcW w:w="1690" w:type="dxa"/>
        </w:tcPr>
        <w:p w14:paraId="5EEA401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BA91C53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1B08CEC" w14:textId="77777777" w:rsidR="002445A1" w:rsidRDefault="002445A1">
          <w:pPr>
            <w:pStyle w:val="Intestazione"/>
          </w:pPr>
        </w:p>
      </w:tc>
    </w:tr>
    <w:tr w:rsidR="002445A1" w14:paraId="7DB0AEF4" w14:textId="77777777">
      <w:trPr>
        <w:trHeight w:hRule="exact" w:val="482"/>
      </w:trPr>
      <w:tc>
        <w:tcPr>
          <w:tcW w:w="1690" w:type="dxa"/>
        </w:tcPr>
        <w:p w14:paraId="3F2A49D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45FEE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F51BC45" w14:textId="77777777" w:rsidR="002445A1" w:rsidRDefault="002445A1">
          <w:pPr>
            <w:pStyle w:val="Intestazione"/>
          </w:pPr>
        </w:p>
      </w:tc>
    </w:tr>
    <w:tr w:rsidR="002445A1" w14:paraId="4DF3348F" w14:textId="77777777">
      <w:trPr>
        <w:trHeight w:hRule="exact" w:val="482"/>
      </w:trPr>
      <w:tc>
        <w:tcPr>
          <w:tcW w:w="1690" w:type="dxa"/>
        </w:tcPr>
        <w:p w14:paraId="7E34CB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A7515F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D77D6B" w14:textId="77777777" w:rsidR="002445A1" w:rsidRDefault="002445A1">
          <w:pPr>
            <w:pStyle w:val="Intestazione"/>
          </w:pPr>
        </w:p>
      </w:tc>
    </w:tr>
    <w:tr w:rsidR="002445A1" w14:paraId="09076345" w14:textId="77777777">
      <w:trPr>
        <w:trHeight w:hRule="exact" w:val="482"/>
      </w:trPr>
      <w:tc>
        <w:tcPr>
          <w:tcW w:w="1690" w:type="dxa"/>
        </w:tcPr>
        <w:p w14:paraId="06341EC1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88C8C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F91780" w14:textId="77777777" w:rsidR="002445A1" w:rsidRDefault="002445A1">
          <w:pPr>
            <w:pStyle w:val="Intestazione"/>
          </w:pPr>
        </w:p>
      </w:tc>
    </w:tr>
    <w:tr w:rsidR="002445A1" w14:paraId="3013925C" w14:textId="77777777">
      <w:trPr>
        <w:trHeight w:hRule="exact" w:val="482"/>
      </w:trPr>
      <w:tc>
        <w:tcPr>
          <w:tcW w:w="1690" w:type="dxa"/>
        </w:tcPr>
        <w:p w14:paraId="7B77F26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39B5D4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A56D419" w14:textId="77777777" w:rsidR="002445A1" w:rsidRDefault="002445A1">
          <w:pPr>
            <w:pStyle w:val="Intestazione"/>
          </w:pPr>
        </w:p>
      </w:tc>
    </w:tr>
    <w:tr w:rsidR="002445A1" w14:paraId="5163C057" w14:textId="77777777">
      <w:trPr>
        <w:trHeight w:hRule="exact" w:val="482"/>
      </w:trPr>
      <w:tc>
        <w:tcPr>
          <w:tcW w:w="1690" w:type="dxa"/>
        </w:tcPr>
        <w:p w14:paraId="79E28D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60AB9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EA37F9F" w14:textId="77777777" w:rsidR="002445A1" w:rsidRDefault="002445A1">
          <w:pPr>
            <w:pStyle w:val="Intestazione"/>
          </w:pPr>
        </w:p>
      </w:tc>
    </w:tr>
    <w:tr w:rsidR="002445A1" w14:paraId="6DA9035A" w14:textId="77777777">
      <w:trPr>
        <w:trHeight w:hRule="exact" w:val="482"/>
      </w:trPr>
      <w:tc>
        <w:tcPr>
          <w:tcW w:w="1690" w:type="dxa"/>
        </w:tcPr>
        <w:p w14:paraId="7AD6B1AD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96B458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356A29C" w14:textId="77777777" w:rsidR="002445A1" w:rsidRDefault="002445A1">
          <w:pPr>
            <w:pStyle w:val="Intestazione"/>
          </w:pPr>
        </w:p>
      </w:tc>
    </w:tr>
    <w:tr w:rsidR="002445A1" w14:paraId="48E4850A" w14:textId="77777777">
      <w:trPr>
        <w:trHeight w:hRule="exact" w:val="482"/>
      </w:trPr>
      <w:tc>
        <w:tcPr>
          <w:tcW w:w="1690" w:type="dxa"/>
        </w:tcPr>
        <w:p w14:paraId="07F274E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B7AA5D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B391B99" w14:textId="77777777" w:rsidR="002445A1" w:rsidRDefault="002445A1">
          <w:pPr>
            <w:pStyle w:val="Intestazione"/>
          </w:pPr>
        </w:p>
      </w:tc>
    </w:tr>
    <w:tr w:rsidR="002445A1" w14:paraId="3D357A44" w14:textId="77777777">
      <w:trPr>
        <w:trHeight w:hRule="exact" w:val="482"/>
      </w:trPr>
      <w:tc>
        <w:tcPr>
          <w:tcW w:w="1690" w:type="dxa"/>
        </w:tcPr>
        <w:p w14:paraId="01D09C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3B206D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603DCAB" w14:textId="77777777" w:rsidR="002445A1" w:rsidRDefault="002445A1">
          <w:pPr>
            <w:pStyle w:val="Intestazione"/>
          </w:pPr>
        </w:p>
      </w:tc>
    </w:tr>
    <w:tr w:rsidR="002445A1" w14:paraId="62F6839B" w14:textId="77777777">
      <w:trPr>
        <w:trHeight w:hRule="exact" w:val="482"/>
      </w:trPr>
      <w:tc>
        <w:tcPr>
          <w:tcW w:w="1690" w:type="dxa"/>
        </w:tcPr>
        <w:p w14:paraId="47A05CFE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6E1C516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F6B505B" w14:textId="77777777" w:rsidR="002445A1" w:rsidRDefault="002445A1">
          <w:pPr>
            <w:pStyle w:val="Intestazione"/>
          </w:pPr>
        </w:p>
      </w:tc>
    </w:tr>
    <w:tr w:rsidR="002445A1" w14:paraId="08258EB8" w14:textId="77777777">
      <w:trPr>
        <w:trHeight w:hRule="exact" w:val="482"/>
      </w:trPr>
      <w:tc>
        <w:tcPr>
          <w:tcW w:w="1690" w:type="dxa"/>
        </w:tcPr>
        <w:p w14:paraId="2623B5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2EDB105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3ACD2F3" w14:textId="77777777" w:rsidR="002445A1" w:rsidRDefault="002445A1">
          <w:pPr>
            <w:pStyle w:val="Intestazione"/>
          </w:pPr>
        </w:p>
      </w:tc>
    </w:tr>
    <w:tr w:rsidR="002445A1" w14:paraId="3AF22225" w14:textId="77777777">
      <w:trPr>
        <w:trHeight w:hRule="exact" w:val="482"/>
      </w:trPr>
      <w:tc>
        <w:tcPr>
          <w:tcW w:w="1690" w:type="dxa"/>
        </w:tcPr>
        <w:p w14:paraId="23E0E58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5D297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B0CF3CE" w14:textId="77777777" w:rsidR="002445A1" w:rsidRDefault="002445A1">
          <w:pPr>
            <w:pStyle w:val="Intestazione"/>
          </w:pPr>
        </w:p>
      </w:tc>
    </w:tr>
    <w:tr w:rsidR="002445A1" w14:paraId="601AA7DC" w14:textId="77777777">
      <w:trPr>
        <w:trHeight w:hRule="exact" w:val="482"/>
      </w:trPr>
      <w:tc>
        <w:tcPr>
          <w:tcW w:w="1690" w:type="dxa"/>
        </w:tcPr>
        <w:p w14:paraId="7614A61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1352A49" w14:textId="77777777" w:rsidR="002445A1" w:rsidRDefault="002445A1">
          <w:pPr>
            <w:pStyle w:val="Intestazione"/>
          </w:pPr>
        </w:p>
        <w:p w14:paraId="3FA3E94B" w14:textId="77777777" w:rsidR="002445A1" w:rsidRDefault="002445A1">
          <w:pPr>
            <w:pStyle w:val="Intestazione"/>
          </w:pPr>
        </w:p>
        <w:p w14:paraId="0E39B39F" w14:textId="77777777" w:rsidR="002445A1" w:rsidRDefault="002445A1">
          <w:pPr>
            <w:pStyle w:val="Intestazione"/>
          </w:pPr>
        </w:p>
        <w:p w14:paraId="56AC9847" w14:textId="77777777" w:rsidR="002445A1" w:rsidRDefault="002445A1">
          <w:pPr>
            <w:pStyle w:val="Intestazione"/>
          </w:pPr>
        </w:p>
        <w:p w14:paraId="365ABA81" w14:textId="77777777" w:rsidR="002445A1" w:rsidRDefault="002445A1">
          <w:pPr>
            <w:pStyle w:val="Intestazione"/>
          </w:pPr>
        </w:p>
        <w:p w14:paraId="51B1B11E" w14:textId="77777777" w:rsidR="002445A1" w:rsidRDefault="002445A1">
          <w:pPr>
            <w:pStyle w:val="Intestazione"/>
          </w:pPr>
        </w:p>
        <w:p w14:paraId="28E4A5F7" w14:textId="77777777" w:rsidR="002445A1" w:rsidRDefault="002445A1">
          <w:pPr>
            <w:pStyle w:val="Intestazione"/>
          </w:pPr>
        </w:p>
        <w:p w14:paraId="66BFB4F1" w14:textId="77777777" w:rsidR="002445A1" w:rsidRDefault="002445A1">
          <w:pPr>
            <w:pStyle w:val="Intestazione"/>
          </w:pPr>
        </w:p>
        <w:p w14:paraId="638D74F0" w14:textId="77777777" w:rsidR="002445A1" w:rsidRDefault="002445A1">
          <w:pPr>
            <w:pStyle w:val="Intestazione"/>
          </w:pPr>
        </w:p>
        <w:p w14:paraId="44CC10E6" w14:textId="77777777" w:rsidR="002445A1" w:rsidRDefault="002445A1">
          <w:pPr>
            <w:pStyle w:val="Intestazione"/>
          </w:pPr>
        </w:p>
        <w:p w14:paraId="63B12F1B" w14:textId="77777777" w:rsidR="002445A1" w:rsidRDefault="002445A1">
          <w:pPr>
            <w:pStyle w:val="Intestazione"/>
          </w:pPr>
        </w:p>
        <w:p w14:paraId="1F68F9B3" w14:textId="77777777" w:rsidR="002445A1" w:rsidRDefault="002445A1">
          <w:pPr>
            <w:pStyle w:val="Intestazione"/>
          </w:pPr>
        </w:p>
        <w:p w14:paraId="1940082B" w14:textId="77777777" w:rsidR="002445A1" w:rsidRDefault="002445A1">
          <w:pPr>
            <w:pStyle w:val="Intestazione"/>
          </w:pPr>
        </w:p>
        <w:p w14:paraId="48861FAE" w14:textId="77777777" w:rsidR="002445A1" w:rsidRDefault="002445A1">
          <w:pPr>
            <w:pStyle w:val="Intestazione"/>
          </w:pPr>
        </w:p>
        <w:p w14:paraId="5C7A29AE" w14:textId="77777777" w:rsidR="002445A1" w:rsidRDefault="002445A1">
          <w:pPr>
            <w:pStyle w:val="Intestazione"/>
          </w:pPr>
        </w:p>
        <w:p w14:paraId="559DDF63" w14:textId="77777777" w:rsidR="002445A1" w:rsidRDefault="002445A1">
          <w:pPr>
            <w:pStyle w:val="Intestazione"/>
          </w:pPr>
        </w:p>
        <w:p w14:paraId="248FB760" w14:textId="77777777" w:rsidR="002445A1" w:rsidRDefault="002445A1">
          <w:pPr>
            <w:pStyle w:val="Intestazione"/>
          </w:pPr>
        </w:p>
        <w:p w14:paraId="387AB29F" w14:textId="77777777" w:rsidR="002445A1" w:rsidRDefault="002445A1">
          <w:pPr>
            <w:pStyle w:val="Intestazione"/>
          </w:pPr>
        </w:p>
        <w:p w14:paraId="562341F2" w14:textId="77777777" w:rsidR="002445A1" w:rsidRDefault="002445A1">
          <w:pPr>
            <w:pStyle w:val="Intestazione"/>
          </w:pPr>
        </w:p>
        <w:p w14:paraId="21A5C5FF" w14:textId="77777777" w:rsidR="002445A1" w:rsidRDefault="002445A1">
          <w:pPr>
            <w:pStyle w:val="Intestazione"/>
          </w:pPr>
        </w:p>
        <w:p w14:paraId="6FA97C6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415B702" w14:textId="77777777" w:rsidR="002445A1" w:rsidRDefault="002445A1">
          <w:pPr>
            <w:pStyle w:val="Intestazione"/>
          </w:pPr>
        </w:p>
      </w:tc>
    </w:tr>
    <w:tr w:rsidR="002445A1" w14:paraId="0C7D17F3" w14:textId="77777777">
      <w:trPr>
        <w:trHeight w:hRule="exact" w:val="482"/>
      </w:trPr>
      <w:tc>
        <w:tcPr>
          <w:tcW w:w="1690" w:type="dxa"/>
        </w:tcPr>
        <w:p w14:paraId="79A67E7B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4F338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1078FC8B" w14:textId="77777777" w:rsidR="002445A1" w:rsidRDefault="002445A1">
          <w:pPr>
            <w:pStyle w:val="Intestazione"/>
          </w:pPr>
        </w:p>
      </w:tc>
    </w:tr>
    <w:tr w:rsidR="002445A1" w14:paraId="4CEB90CA" w14:textId="77777777">
      <w:trPr>
        <w:trHeight w:hRule="exact" w:val="482"/>
      </w:trPr>
      <w:tc>
        <w:tcPr>
          <w:tcW w:w="1690" w:type="dxa"/>
        </w:tcPr>
        <w:p w14:paraId="360C794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79574E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BB1BEA4" w14:textId="77777777" w:rsidR="002445A1" w:rsidRDefault="002445A1">
          <w:pPr>
            <w:pStyle w:val="Intestazione"/>
          </w:pPr>
        </w:p>
      </w:tc>
    </w:tr>
    <w:tr w:rsidR="002445A1" w14:paraId="79275EB2" w14:textId="77777777">
      <w:trPr>
        <w:trHeight w:hRule="exact" w:val="482"/>
      </w:trPr>
      <w:tc>
        <w:tcPr>
          <w:tcW w:w="1690" w:type="dxa"/>
        </w:tcPr>
        <w:p w14:paraId="041E6ED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E8F500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AFDE42C" w14:textId="77777777" w:rsidR="002445A1" w:rsidRDefault="002445A1">
          <w:pPr>
            <w:pStyle w:val="Intestazione"/>
          </w:pPr>
        </w:p>
      </w:tc>
    </w:tr>
    <w:tr w:rsidR="002445A1" w14:paraId="4C891D6E" w14:textId="77777777">
      <w:trPr>
        <w:trHeight w:hRule="exact" w:val="482"/>
      </w:trPr>
      <w:tc>
        <w:tcPr>
          <w:tcW w:w="1690" w:type="dxa"/>
        </w:tcPr>
        <w:p w14:paraId="7668D676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2EF85A3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A8BDE1" w14:textId="77777777" w:rsidR="002445A1" w:rsidRDefault="002445A1">
          <w:pPr>
            <w:pStyle w:val="Intestazione"/>
          </w:pPr>
        </w:p>
      </w:tc>
    </w:tr>
    <w:tr w:rsidR="002445A1" w14:paraId="3D076AFD" w14:textId="77777777">
      <w:trPr>
        <w:trHeight w:hRule="exact" w:val="482"/>
      </w:trPr>
      <w:tc>
        <w:tcPr>
          <w:tcW w:w="1690" w:type="dxa"/>
        </w:tcPr>
        <w:p w14:paraId="433AE3BF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53FE7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FA5219D" w14:textId="77777777" w:rsidR="002445A1" w:rsidRDefault="002445A1">
          <w:pPr>
            <w:pStyle w:val="Intestazione"/>
          </w:pPr>
        </w:p>
      </w:tc>
    </w:tr>
    <w:tr w:rsidR="002445A1" w14:paraId="1E104C39" w14:textId="77777777">
      <w:trPr>
        <w:trHeight w:hRule="exact" w:val="482"/>
      </w:trPr>
      <w:tc>
        <w:tcPr>
          <w:tcW w:w="1690" w:type="dxa"/>
        </w:tcPr>
        <w:p w14:paraId="60A0356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D2E049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973E475" w14:textId="77777777" w:rsidR="002445A1" w:rsidRDefault="002445A1">
          <w:pPr>
            <w:pStyle w:val="Intestazione"/>
          </w:pPr>
        </w:p>
      </w:tc>
    </w:tr>
    <w:tr w:rsidR="002445A1" w14:paraId="77E69C3B" w14:textId="77777777">
      <w:trPr>
        <w:trHeight w:hRule="exact" w:val="482"/>
      </w:trPr>
      <w:tc>
        <w:tcPr>
          <w:tcW w:w="1690" w:type="dxa"/>
        </w:tcPr>
        <w:p w14:paraId="7248F9E0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4A6F8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486869A" w14:textId="77777777" w:rsidR="002445A1" w:rsidRDefault="002445A1">
          <w:pPr>
            <w:pStyle w:val="Intestazione"/>
          </w:pPr>
        </w:p>
      </w:tc>
    </w:tr>
    <w:tr w:rsidR="002445A1" w14:paraId="29AC6929" w14:textId="77777777">
      <w:trPr>
        <w:trHeight w:hRule="exact" w:val="482"/>
      </w:trPr>
      <w:tc>
        <w:tcPr>
          <w:tcW w:w="1690" w:type="dxa"/>
        </w:tcPr>
        <w:p w14:paraId="65047E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885BE08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DD82FBE" w14:textId="77777777" w:rsidR="002445A1" w:rsidRDefault="002445A1">
          <w:pPr>
            <w:pStyle w:val="Intestazione"/>
          </w:pPr>
        </w:p>
      </w:tc>
    </w:tr>
    <w:tr w:rsidR="002445A1" w14:paraId="08D4675D" w14:textId="77777777">
      <w:trPr>
        <w:trHeight w:hRule="exact" w:val="482"/>
      </w:trPr>
      <w:tc>
        <w:tcPr>
          <w:tcW w:w="1690" w:type="dxa"/>
        </w:tcPr>
        <w:p w14:paraId="564B1B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A61E396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864A9D7" w14:textId="77777777" w:rsidR="002445A1" w:rsidRDefault="002445A1">
          <w:pPr>
            <w:pStyle w:val="Intestazione"/>
          </w:pPr>
        </w:p>
      </w:tc>
    </w:tr>
    <w:tr w:rsidR="002445A1" w14:paraId="7635CB84" w14:textId="77777777">
      <w:trPr>
        <w:trHeight w:hRule="exact" w:val="482"/>
      </w:trPr>
      <w:tc>
        <w:tcPr>
          <w:tcW w:w="1690" w:type="dxa"/>
        </w:tcPr>
        <w:p w14:paraId="578E0E7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FCE919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2B57427" w14:textId="77777777" w:rsidR="002445A1" w:rsidRDefault="002445A1">
          <w:pPr>
            <w:pStyle w:val="Intestazione"/>
          </w:pPr>
        </w:p>
      </w:tc>
    </w:tr>
    <w:tr w:rsidR="002445A1" w14:paraId="7939E073" w14:textId="77777777">
      <w:trPr>
        <w:trHeight w:hRule="exact" w:val="482"/>
      </w:trPr>
      <w:tc>
        <w:tcPr>
          <w:tcW w:w="1690" w:type="dxa"/>
        </w:tcPr>
        <w:p w14:paraId="08CD6E8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C1525E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5BDCFE" w14:textId="77777777" w:rsidR="002445A1" w:rsidRDefault="002445A1">
          <w:pPr>
            <w:pStyle w:val="Intestazione"/>
          </w:pPr>
        </w:p>
      </w:tc>
    </w:tr>
    <w:tr w:rsidR="002445A1" w14:paraId="7A85E071" w14:textId="77777777">
      <w:trPr>
        <w:trHeight w:hRule="exact" w:val="1985"/>
      </w:trPr>
      <w:tc>
        <w:tcPr>
          <w:tcW w:w="1690" w:type="dxa"/>
        </w:tcPr>
        <w:p w14:paraId="3C64965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9E9278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09F4E27" w14:textId="77777777" w:rsidR="002445A1" w:rsidRDefault="002445A1">
          <w:pPr>
            <w:pStyle w:val="Intestazione"/>
          </w:pPr>
        </w:p>
      </w:tc>
    </w:tr>
  </w:tbl>
  <w:p w14:paraId="7D004AAE" w14:textId="77777777" w:rsidR="002445A1" w:rsidRDefault="002445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5E2"/>
    <w:multiLevelType w:val="hybridMultilevel"/>
    <w:tmpl w:val="259C3590"/>
    <w:lvl w:ilvl="0" w:tplc="6AC0AC44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EBB7087"/>
    <w:multiLevelType w:val="hybridMultilevel"/>
    <w:tmpl w:val="C51E82D4"/>
    <w:lvl w:ilvl="0" w:tplc="D4DEC2A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0B39"/>
    <w:rsid w:val="00022266"/>
    <w:rsid w:val="00031C5E"/>
    <w:rsid w:val="0004021D"/>
    <w:rsid w:val="00041797"/>
    <w:rsid w:val="00044D01"/>
    <w:rsid w:val="00047D38"/>
    <w:rsid w:val="000519BD"/>
    <w:rsid w:val="00057B2B"/>
    <w:rsid w:val="00061A65"/>
    <w:rsid w:val="00067266"/>
    <w:rsid w:val="00080325"/>
    <w:rsid w:val="00084D7A"/>
    <w:rsid w:val="000B0FD3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2B1"/>
    <w:rsid w:val="001226FA"/>
    <w:rsid w:val="001232A7"/>
    <w:rsid w:val="001258BB"/>
    <w:rsid w:val="001266DF"/>
    <w:rsid w:val="00134B9D"/>
    <w:rsid w:val="00135FE4"/>
    <w:rsid w:val="00141B4E"/>
    <w:rsid w:val="00166F0C"/>
    <w:rsid w:val="00167A77"/>
    <w:rsid w:val="00172549"/>
    <w:rsid w:val="0018008A"/>
    <w:rsid w:val="001815F4"/>
    <w:rsid w:val="001821FF"/>
    <w:rsid w:val="001847B3"/>
    <w:rsid w:val="00186E23"/>
    <w:rsid w:val="00187962"/>
    <w:rsid w:val="001913D0"/>
    <w:rsid w:val="0019168B"/>
    <w:rsid w:val="0019394A"/>
    <w:rsid w:val="001B0AE0"/>
    <w:rsid w:val="001B1640"/>
    <w:rsid w:val="001C7E8D"/>
    <w:rsid w:val="001D5AF5"/>
    <w:rsid w:val="001E0708"/>
    <w:rsid w:val="001E29FE"/>
    <w:rsid w:val="001F16AC"/>
    <w:rsid w:val="001F1922"/>
    <w:rsid w:val="001F5791"/>
    <w:rsid w:val="00200BBC"/>
    <w:rsid w:val="00200DD2"/>
    <w:rsid w:val="00215057"/>
    <w:rsid w:val="0021567B"/>
    <w:rsid w:val="00215FB9"/>
    <w:rsid w:val="00217BBE"/>
    <w:rsid w:val="002219D0"/>
    <w:rsid w:val="00227E16"/>
    <w:rsid w:val="00231201"/>
    <w:rsid w:val="00233AD0"/>
    <w:rsid w:val="00234ABC"/>
    <w:rsid w:val="00236510"/>
    <w:rsid w:val="00242CE9"/>
    <w:rsid w:val="00243D0A"/>
    <w:rsid w:val="002445A1"/>
    <w:rsid w:val="00244B6F"/>
    <w:rsid w:val="002453BA"/>
    <w:rsid w:val="00247ED8"/>
    <w:rsid w:val="00261C9F"/>
    <w:rsid w:val="002712A6"/>
    <w:rsid w:val="00273AE6"/>
    <w:rsid w:val="00277CAA"/>
    <w:rsid w:val="00284E46"/>
    <w:rsid w:val="0029349B"/>
    <w:rsid w:val="002A4E59"/>
    <w:rsid w:val="002A5D6C"/>
    <w:rsid w:val="002A5F73"/>
    <w:rsid w:val="002C2747"/>
    <w:rsid w:val="002D77D3"/>
    <w:rsid w:val="002F2111"/>
    <w:rsid w:val="002F2C66"/>
    <w:rsid w:val="00305FEB"/>
    <w:rsid w:val="00306957"/>
    <w:rsid w:val="003253F1"/>
    <w:rsid w:val="00330BCA"/>
    <w:rsid w:val="00330D4F"/>
    <w:rsid w:val="00336954"/>
    <w:rsid w:val="00336D5A"/>
    <w:rsid w:val="00350CD5"/>
    <w:rsid w:val="003514AD"/>
    <w:rsid w:val="00353655"/>
    <w:rsid w:val="00356535"/>
    <w:rsid w:val="003701CF"/>
    <w:rsid w:val="00373CE7"/>
    <w:rsid w:val="0037502D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37915"/>
    <w:rsid w:val="00442DC8"/>
    <w:rsid w:val="00450D5B"/>
    <w:rsid w:val="00455A56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02A65"/>
    <w:rsid w:val="00504637"/>
    <w:rsid w:val="00511611"/>
    <w:rsid w:val="005129EA"/>
    <w:rsid w:val="00513FA5"/>
    <w:rsid w:val="00514D7D"/>
    <w:rsid w:val="00517FB5"/>
    <w:rsid w:val="0052208C"/>
    <w:rsid w:val="0052674F"/>
    <w:rsid w:val="005306B0"/>
    <w:rsid w:val="00532588"/>
    <w:rsid w:val="005364D2"/>
    <w:rsid w:val="00537A04"/>
    <w:rsid w:val="00550852"/>
    <w:rsid w:val="00560239"/>
    <w:rsid w:val="0056269C"/>
    <w:rsid w:val="0056418E"/>
    <w:rsid w:val="005665B7"/>
    <w:rsid w:val="0058032E"/>
    <w:rsid w:val="00582D66"/>
    <w:rsid w:val="00586AD6"/>
    <w:rsid w:val="005878A9"/>
    <w:rsid w:val="005901CB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D6520"/>
    <w:rsid w:val="005E2C15"/>
    <w:rsid w:val="005E43D5"/>
    <w:rsid w:val="005F26E3"/>
    <w:rsid w:val="006046BB"/>
    <w:rsid w:val="006216AF"/>
    <w:rsid w:val="0062202E"/>
    <w:rsid w:val="0062574E"/>
    <w:rsid w:val="006266A8"/>
    <w:rsid w:val="00631AF9"/>
    <w:rsid w:val="00636CD0"/>
    <w:rsid w:val="0064243D"/>
    <w:rsid w:val="00652589"/>
    <w:rsid w:val="00661B8D"/>
    <w:rsid w:val="00666061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30E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90BE6"/>
    <w:rsid w:val="007A406A"/>
    <w:rsid w:val="007A4348"/>
    <w:rsid w:val="007C028D"/>
    <w:rsid w:val="007C29F4"/>
    <w:rsid w:val="007D7493"/>
    <w:rsid w:val="007D7CC4"/>
    <w:rsid w:val="00804A79"/>
    <w:rsid w:val="008070D1"/>
    <w:rsid w:val="00815485"/>
    <w:rsid w:val="008155A5"/>
    <w:rsid w:val="008201DE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E40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F1A52"/>
    <w:rsid w:val="008F2D5C"/>
    <w:rsid w:val="00921A21"/>
    <w:rsid w:val="00922E7B"/>
    <w:rsid w:val="00924A04"/>
    <w:rsid w:val="00927E5D"/>
    <w:rsid w:val="00930359"/>
    <w:rsid w:val="00930F92"/>
    <w:rsid w:val="00941AC8"/>
    <w:rsid w:val="00942425"/>
    <w:rsid w:val="009427D7"/>
    <w:rsid w:val="00950452"/>
    <w:rsid w:val="009507AE"/>
    <w:rsid w:val="009575CC"/>
    <w:rsid w:val="009654E6"/>
    <w:rsid w:val="0098372D"/>
    <w:rsid w:val="00985199"/>
    <w:rsid w:val="00992565"/>
    <w:rsid w:val="00994699"/>
    <w:rsid w:val="009A07D3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3883"/>
    <w:rsid w:val="00A20BE2"/>
    <w:rsid w:val="00A31405"/>
    <w:rsid w:val="00A35397"/>
    <w:rsid w:val="00A42191"/>
    <w:rsid w:val="00A42900"/>
    <w:rsid w:val="00A44DCA"/>
    <w:rsid w:val="00A519C6"/>
    <w:rsid w:val="00A55CF4"/>
    <w:rsid w:val="00A602C1"/>
    <w:rsid w:val="00A62D5E"/>
    <w:rsid w:val="00A64C3B"/>
    <w:rsid w:val="00A65BEC"/>
    <w:rsid w:val="00A73721"/>
    <w:rsid w:val="00A75406"/>
    <w:rsid w:val="00A816B4"/>
    <w:rsid w:val="00A82CAA"/>
    <w:rsid w:val="00A84A23"/>
    <w:rsid w:val="00A91CC3"/>
    <w:rsid w:val="00A9319F"/>
    <w:rsid w:val="00AA1205"/>
    <w:rsid w:val="00AA1D9A"/>
    <w:rsid w:val="00AB712D"/>
    <w:rsid w:val="00AC6B8C"/>
    <w:rsid w:val="00AD5469"/>
    <w:rsid w:val="00AE70F2"/>
    <w:rsid w:val="00AF329E"/>
    <w:rsid w:val="00B20BCB"/>
    <w:rsid w:val="00B22C3F"/>
    <w:rsid w:val="00B23F0C"/>
    <w:rsid w:val="00B24D55"/>
    <w:rsid w:val="00B2511A"/>
    <w:rsid w:val="00B258F7"/>
    <w:rsid w:val="00B42EA0"/>
    <w:rsid w:val="00B458EA"/>
    <w:rsid w:val="00B552A3"/>
    <w:rsid w:val="00B56F6E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2742"/>
    <w:rsid w:val="00B946DF"/>
    <w:rsid w:val="00BA5579"/>
    <w:rsid w:val="00BB5572"/>
    <w:rsid w:val="00BD5A92"/>
    <w:rsid w:val="00BE3080"/>
    <w:rsid w:val="00C00886"/>
    <w:rsid w:val="00C046EB"/>
    <w:rsid w:val="00C04966"/>
    <w:rsid w:val="00C1032E"/>
    <w:rsid w:val="00C1303E"/>
    <w:rsid w:val="00C16539"/>
    <w:rsid w:val="00C22652"/>
    <w:rsid w:val="00C30412"/>
    <w:rsid w:val="00C31360"/>
    <w:rsid w:val="00C31D9C"/>
    <w:rsid w:val="00C367F2"/>
    <w:rsid w:val="00C42C9E"/>
    <w:rsid w:val="00C43429"/>
    <w:rsid w:val="00C46E84"/>
    <w:rsid w:val="00C51CB4"/>
    <w:rsid w:val="00C52897"/>
    <w:rsid w:val="00C5531F"/>
    <w:rsid w:val="00C57AB9"/>
    <w:rsid w:val="00C64A82"/>
    <w:rsid w:val="00C660F8"/>
    <w:rsid w:val="00C721A8"/>
    <w:rsid w:val="00C77DD3"/>
    <w:rsid w:val="00C81AD8"/>
    <w:rsid w:val="00C86ED9"/>
    <w:rsid w:val="00C96C4F"/>
    <w:rsid w:val="00CA0EAA"/>
    <w:rsid w:val="00CA4DD2"/>
    <w:rsid w:val="00CA6295"/>
    <w:rsid w:val="00CA6E8E"/>
    <w:rsid w:val="00CB76BC"/>
    <w:rsid w:val="00CC4530"/>
    <w:rsid w:val="00CC5A60"/>
    <w:rsid w:val="00CD3B5B"/>
    <w:rsid w:val="00CE2ADD"/>
    <w:rsid w:val="00CF3AC8"/>
    <w:rsid w:val="00CF7EC8"/>
    <w:rsid w:val="00D02A93"/>
    <w:rsid w:val="00D04EB2"/>
    <w:rsid w:val="00D11A2B"/>
    <w:rsid w:val="00D1439E"/>
    <w:rsid w:val="00D252AE"/>
    <w:rsid w:val="00D30A40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2FFD"/>
    <w:rsid w:val="00D95BC2"/>
    <w:rsid w:val="00D96E7A"/>
    <w:rsid w:val="00DA13D3"/>
    <w:rsid w:val="00DA3D5F"/>
    <w:rsid w:val="00DA577E"/>
    <w:rsid w:val="00DB13D9"/>
    <w:rsid w:val="00DB13EB"/>
    <w:rsid w:val="00DB3B50"/>
    <w:rsid w:val="00DC0B2E"/>
    <w:rsid w:val="00DC4865"/>
    <w:rsid w:val="00DD097B"/>
    <w:rsid w:val="00DD314F"/>
    <w:rsid w:val="00DD4848"/>
    <w:rsid w:val="00DE02BF"/>
    <w:rsid w:val="00DE1294"/>
    <w:rsid w:val="00DE4556"/>
    <w:rsid w:val="00DF5748"/>
    <w:rsid w:val="00E01F88"/>
    <w:rsid w:val="00E036E9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92B7A"/>
    <w:rsid w:val="00E93B4F"/>
    <w:rsid w:val="00E95A41"/>
    <w:rsid w:val="00E95AFE"/>
    <w:rsid w:val="00EA16D0"/>
    <w:rsid w:val="00EB5D28"/>
    <w:rsid w:val="00EC352E"/>
    <w:rsid w:val="00EC626C"/>
    <w:rsid w:val="00EC72FD"/>
    <w:rsid w:val="00ED7896"/>
    <w:rsid w:val="00ED78C9"/>
    <w:rsid w:val="00EE33A4"/>
    <w:rsid w:val="00EE5B60"/>
    <w:rsid w:val="00EE7C45"/>
    <w:rsid w:val="00EF6D04"/>
    <w:rsid w:val="00F10148"/>
    <w:rsid w:val="00F15393"/>
    <w:rsid w:val="00F20BE3"/>
    <w:rsid w:val="00F312C2"/>
    <w:rsid w:val="00F33889"/>
    <w:rsid w:val="00F37501"/>
    <w:rsid w:val="00F45F27"/>
    <w:rsid w:val="00F46360"/>
    <w:rsid w:val="00F515A1"/>
    <w:rsid w:val="00F6027B"/>
    <w:rsid w:val="00F76DD5"/>
    <w:rsid w:val="00F805C8"/>
    <w:rsid w:val="00F9144C"/>
    <w:rsid w:val="00F91508"/>
    <w:rsid w:val="00F963F0"/>
    <w:rsid w:val="00F9756C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3F3815F"/>
  <w15:docId w15:val="{0E6A66D7-4F05-44B6-960A-1AAF4D3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656AFC78-D7EC-4E2D-BD2A-BD041A6E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4</TotalTime>
  <Pages>2</Pages>
  <Words>393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Cipriani, Simone</cp:lastModifiedBy>
  <cp:revision>3</cp:revision>
  <cp:lastPrinted>2021-12-01T13:19:00Z</cp:lastPrinted>
  <dcterms:created xsi:type="dcterms:W3CDTF">2021-12-01T13:17:00Z</dcterms:created>
  <dcterms:modified xsi:type="dcterms:W3CDTF">2021-12-01T13:20:00Z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